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b/>
          <w:sz w:val="24"/>
          <w:szCs w:val="24"/>
        </w:rPr>
        <w:t>Неделя 10 Тема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Этика.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Ф</w:t>
      </w:r>
      <w:r>
        <w:rPr>
          <w:b/>
          <w:sz w:val="24"/>
          <w:szCs w:val="24"/>
        </w:rPr>
        <w:t xml:space="preserve">илософия </w:t>
      </w:r>
      <w:r>
        <w:rPr>
          <w:b/>
          <w:sz w:val="24"/>
          <w:szCs w:val="24"/>
        </w:rPr>
        <w:t>ценностей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Вопросы </w:t>
      </w:r>
    </w:p>
    <w:p>
      <w:pPr>
        <w:pStyle w:val="Normal"/>
        <w:jc w:val="both"/>
        <w:rPr/>
      </w:pPr>
      <w:r>
        <w:rPr>
          <w:sz w:val="24"/>
          <w:szCs w:val="24"/>
        </w:rPr>
        <w:t xml:space="preserve">1. Понятие и основы теории ценностей. </w:t>
      </w:r>
      <w:r>
        <w:rPr>
          <w:sz w:val="24"/>
          <w:szCs w:val="24"/>
        </w:rPr>
        <w:t>Основные аксиологические концепции.</w:t>
      </w:r>
    </w:p>
    <w:p>
      <w:pPr>
        <w:pStyle w:val="Normal"/>
        <w:jc w:val="both"/>
        <w:rPr/>
      </w:pPr>
      <w:r>
        <w:rPr>
          <w:sz w:val="24"/>
          <w:szCs w:val="24"/>
        </w:rPr>
        <w:t xml:space="preserve">2. </w:t>
      </w:r>
      <w:r>
        <w:rPr>
          <w:sz w:val="24"/>
          <w:szCs w:val="24"/>
        </w:rPr>
        <w:t>Происхождение и сущность морали и нравственности. Золотое правило нравственности</w:t>
      </w:r>
    </w:p>
    <w:p>
      <w:pPr>
        <w:pStyle w:val="Normal"/>
        <w:jc w:val="both"/>
        <w:rPr/>
      </w:pPr>
      <w:r>
        <w:rPr>
          <w:sz w:val="24"/>
          <w:szCs w:val="24"/>
        </w:rPr>
        <w:t>3. Основные этические категории (добро, зло, долг, ответственность, совесть, честь, достоинство, равенство, справедливость и др.).</w:t>
      </w:r>
    </w:p>
    <w:p>
      <w:pPr>
        <w:pStyle w:val="Normal"/>
        <w:jc w:val="both"/>
        <w:rPr/>
      </w:pPr>
      <w:r>
        <w:rPr>
          <w:sz w:val="24"/>
          <w:szCs w:val="24"/>
        </w:rPr>
        <w:t xml:space="preserve">4. </w:t>
      </w:r>
      <w:r>
        <w:rPr>
          <w:sz w:val="24"/>
          <w:szCs w:val="24"/>
        </w:rPr>
        <w:t>Истори</w:t>
      </w:r>
      <w:r>
        <w:rPr>
          <w:sz w:val="24"/>
          <w:szCs w:val="24"/>
        </w:rPr>
        <w:t>я и</w:t>
      </w:r>
      <w:r>
        <w:rPr>
          <w:sz w:val="24"/>
          <w:szCs w:val="24"/>
        </w:rPr>
        <w:t xml:space="preserve"> типы этических учений. Этическое измерение в традиции фалсафа.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5</w:t>
      </w:r>
      <w:r>
        <w:rPr>
          <w:sz w:val="24"/>
          <w:szCs w:val="24"/>
          <w:lang w:val="kk-KZ"/>
        </w:rPr>
        <w:t xml:space="preserve">. Этические нормы и нормы права. </w:t>
      </w:r>
      <w:r>
        <w:rPr>
          <w:sz w:val="24"/>
          <w:szCs w:val="24"/>
          <w:lang w:val="kk-KZ"/>
        </w:rPr>
        <w:t>П</w:t>
      </w:r>
      <w:r>
        <w:rPr>
          <w:sz w:val="24"/>
          <w:szCs w:val="24"/>
          <w:lang w:val="kk-KZ"/>
        </w:rPr>
        <w:t xml:space="preserve">олитическая этика. Профессиональная </w:t>
      </w:r>
      <w:r>
        <w:rPr>
          <w:sz w:val="24"/>
          <w:szCs w:val="24"/>
          <w:lang w:val="kk-KZ"/>
        </w:rPr>
        <w:t>этика.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/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Основные понятия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</w:t>
      </w:r>
      <w:r>
        <w:rPr>
          <w:sz w:val="24"/>
          <w:szCs w:val="24"/>
          <w:lang w:val="kk-KZ"/>
        </w:rPr>
        <w:t xml:space="preserve">Аксиология, этика, нравственность, духовные ценности, долг, честь, совесть, добро, зло, сущее, должное, свобода, любовь, счастье, </w:t>
      </w: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қүт», «тәуба», «әділет», «сабыр», нормы права, профессиональная этика, политическая этика, общественное сознание, национальное самосознание, модернизация общественного сознания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jc w:val="both"/>
        <w:rPr/>
      </w:pPr>
      <w:r>
        <w:rPr>
          <w:sz w:val="24"/>
          <w:szCs w:val="24"/>
        </w:rPr>
        <w:t xml:space="preserve">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shd w:fill="FFFFFF" w:val="clear"/>
        </w:rPr>
        <w:t xml:space="preserve">5. Бучило Н.Ф. Философия: учебное пособие. – М.: Проспект, 2013. – 325 с. </w:t>
      </w:r>
    </w:p>
    <w:p>
      <w:pPr>
        <w:pStyle w:val="Style21"/>
        <w:spacing w:before="0" w:after="0"/>
        <w:ind w:left="0" w:hanging="0"/>
        <w:contextualSpacing/>
        <w:rPr>
          <w:color w:val="3F3F3F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6. Джонстон Д. Краткая история философии/пер. Е.Е. Сухарева. - М.: Астрель, 2010. – </w:t>
      </w:r>
      <w:r>
        <w:rPr>
          <w:color w:val="3F3F3F"/>
          <w:sz w:val="24"/>
          <w:szCs w:val="24"/>
          <w:shd w:fill="FFFFFF" w:val="clear"/>
        </w:rPr>
        <w:t xml:space="preserve">236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7. Матвеев, П. Е. Аксиология : учеб. пособие. В 2 ч. – Владимир: Изд-во ВлГУ, 2017. ‒ 176 с. </w:t>
      </w:r>
    </w:p>
    <w:p>
      <w:pPr>
        <w:pStyle w:val="Style21"/>
        <w:spacing w:before="0" w:after="0"/>
        <w:ind w:left="0" w:hanging="0"/>
        <w:contextualSpacing/>
        <w:rPr>
          <w:bCs/>
          <w:sz w:val="24"/>
          <w:szCs w:val="24"/>
        </w:rPr>
      </w:pPr>
      <w:r>
        <w:rPr>
          <w:bCs/>
          <w:sz w:val="24"/>
          <w:szCs w:val="24"/>
        </w:rPr>
        <w:t>8. Нысанбаев А. Духовно-ценностный мир народа независимого Казахстана: проблемы и перспективы//Под общ. ред. З.К. Шаукеновой. – Алматы: Ин-т философии, политологии и религиоведения КН МОН РК, 2015. – 274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9.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10.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11.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12. Философия: учебник / А. В. Апполонов и др. – Москва: Изд-во МГУ, 2015. – 669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Философская антропология: Человек многомерный: Учебное пособие. Под ред. С.А.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Лебедева. – М.: ЮНИТИ-ДАНА, 2015. – 351 с. </w:t>
      </w:r>
    </w:p>
    <w:p>
      <w:pPr>
        <w:pStyle w:val="Normal"/>
        <w:spacing w:before="0" w:after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Литература дополнительная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 Арлычев А.Н. Онтология и теория познания. М.: КД Либроком, 2016. – 224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Грядовой Д.И. История философии. – Средневековая. Возрождение. Новое время. Книга 2-я. Учебник. – М.: ЮНИТИ, 2014. – 455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Миронов В.В. Философия. Учебник. – М.: Изд-во «Проспект», 2016. – 289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Миронов В.В., Иванов А.В. Онтология и теория познания. – М.: Гардарика, 2005. – 447 с. </w:t>
      </w:r>
    </w:p>
    <w:p>
      <w:pPr>
        <w:pStyle w:val="Style21"/>
        <w:spacing w:before="0" w:after="0"/>
        <w:ind w:left="0" w:hanging="0"/>
        <w:contextualSpacing/>
        <w:rPr/>
      </w:pPr>
      <w:r>
        <w:rPr>
          <w:color w:val="000000"/>
          <w:sz w:val="24"/>
          <w:szCs w:val="24"/>
        </w:rPr>
        <w:t xml:space="preserve">5.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color w:val="auto"/>
            <w:sz w:val="24"/>
            <w:szCs w:val="24"/>
            <w:highlight w:val="white"/>
          </w:rPr>
          <w:t>http://iph.ras.ru/enc.htm</w:t>
        </w:r>
      </w:hyperlink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Нурманбетова Д.Н. Курс философии: учеб. пособие. Астана: Мастер По, 2012. - 424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Онтология и теория познания в 2-х т. Т.1 Основы теории познания. Ред. Б.И. Липский. – М.: Юрайт, 2018. – 344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Очерки по истории марксизма. Антология. – М.: Либроком, 2011. – 336 с.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9. Проблема человека в западной философии. – М.: Прогресс, 1988. – 552 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Румянцева Т. Немецкий идеализм от Канта до Гегеля: Учебное пособие. Минск: Вышэйная школа, 2015. – 271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shd w:fill="FFFFFF" w:val="clear"/>
        </w:rPr>
        <w:t>11. Сабиров, В.Ш. Этика и нравственная жизнь человека: монография. – СПб.: Дмитрий Буланин, 2010. – 486 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Соколов В.В. Европейская философия </w:t>
      </w:r>
      <w:r>
        <w:rPr>
          <w:sz w:val="24"/>
          <w:szCs w:val="24"/>
          <w:lang w:val="en-US"/>
        </w:rPr>
        <w:t>XV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>
        <w:rPr>
          <w:sz w:val="24"/>
          <w:szCs w:val="24"/>
        </w:rPr>
        <w:t xml:space="preserve"> веков. М.: Высшая школа, 2003. – 432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Хрестоматия по философии [Текст]: учебное пособие. – Сост. П.В. Алексеев. – 3-е изд. М.: Изд-во «Проспект», 2007. – 576 с. </w:t>
      </w:r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25725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e25725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e25725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e25725"/>
    <w:rPr>
      <w:color w:val="0000FF"/>
      <w:u w:val="single"/>
    </w:rPr>
  </w:style>
  <w:style w:type="character" w:styleId="ListLabel1">
    <w:name w:val="ListLabel 1"/>
    <w:qFormat/>
    <w:rPr>
      <w:color w:val="auto"/>
      <w:sz w:val="24"/>
      <w:szCs w:val="24"/>
      <w:shd w:fill="FFFFFF" w:val="clear"/>
    </w:rPr>
  </w:style>
  <w:style w:type="character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e25725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e2572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LibreOffice/6.0.7.3$Linux_X86_64 LibreOffice_project/00m0$Build-3</Application>
  <Pages>2</Pages>
  <Words>459</Words>
  <Characters>2754</Characters>
  <CharactersWithSpaces>3242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2019-09-26T11:55:00Z</dcterms:created>
  <dc:creator>Бахытгуль</dc:creator>
  <dc:description/>
  <dc:language>ru-RU</dc:language>
  <cp:lastModifiedBy/>
  <dcterms:modified xsi:type="dcterms:W3CDTF">2021-01-22T18:21:56Z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